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5874" w14:textId="77777777" w:rsidR="00CA060A" w:rsidRPr="00CA060A" w:rsidRDefault="00CA060A" w:rsidP="00CA060A">
      <w:pPr>
        <w:shd w:val="clear" w:color="auto" w:fill="FFFFFF"/>
        <w:spacing w:before="300" w:after="75" w:line="288" w:lineRule="atLeast"/>
        <w:outlineLvl w:val="1"/>
        <w:rPr>
          <w:rFonts w:ascii="Lato" w:eastAsia="Times New Roman" w:hAnsi="Lato" w:cs="Times New Roman"/>
          <w:color w:val="D89900"/>
          <w:kern w:val="0"/>
          <w:sz w:val="33"/>
          <w:szCs w:val="33"/>
          <w14:ligatures w14:val="none"/>
        </w:rPr>
      </w:pPr>
      <w:r w:rsidRPr="00CA060A">
        <w:rPr>
          <w:rFonts w:ascii="Lato" w:eastAsia="Times New Roman" w:hAnsi="Lato" w:cs="Times New Roman"/>
          <w:color w:val="D89900"/>
          <w:kern w:val="0"/>
          <w:sz w:val="33"/>
          <w:szCs w:val="33"/>
          <w14:ligatures w14:val="none"/>
        </w:rPr>
        <w:t>Carpenters Local 81 Scholarship</w:t>
      </w:r>
    </w:p>
    <w:p w14:paraId="337EF963" w14:textId="77777777" w:rsidR="00CA060A" w:rsidRPr="00CA060A" w:rsidRDefault="00CA060A" w:rsidP="00CA060A">
      <w:pPr>
        <w:spacing w:after="0" w:line="240" w:lineRule="auto"/>
        <w:rPr>
          <w:rFonts w:ascii="Times New Roman" w:eastAsia="Times New Roman" w:hAnsi="Times New Roman" w:cs="Times New Roman"/>
          <w:kern w:val="0"/>
          <w:sz w:val="24"/>
          <w:szCs w:val="24"/>
          <w14:ligatures w14:val="none"/>
        </w:rPr>
      </w:pPr>
      <w:r w:rsidRPr="00CA060A">
        <w:rPr>
          <w:rFonts w:ascii="Open Sans" w:eastAsia="Times New Roman" w:hAnsi="Open Sans" w:cs="Open Sans"/>
          <w:b/>
          <w:bCs/>
          <w:color w:val="555555"/>
          <w:kern w:val="0"/>
          <w:sz w:val="23"/>
          <w:szCs w:val="23"/>
          <w:shd w:val="clear" w:color="auto" w:fill="FFFFFF"/>
          <w14:ligatures w14:val="none"/>
        </w:rPr>
        <w:t>Amount: </w:t>
      </w:r>
      <w:r w:rsidRPr="00CA060A">
        <w:rPr>
          <w:rFonts w:ascii="Open Sans" w:eastAsia="Times New Roman" w:hAnsi="Open Sans" w:cs="Open Sans"/>
          <w:color w:val="555555"/>
          <w:kern w:val="0"/>
          <w:sz w:val="23"/>
          <w:szCs w:val="23"/>
          <w:shd w:val="clear" w:color="auto" w:fill="FFFFFF"/>
          <w14:ligatures w14:val="none"/>
        </w:rPr>
        <w:t>Two 2,000 scholarships per year</w:t>
      </w:r>
      <w:r w:rsidRPr="00CA060A">
        <w:rPr>
          <w:rFonts w:ascii="Open Sans" w:eastAsia="Times New Roman" w:hAnsi="Open Sans" w:cs="Open Sans"/>
          <w:color w:val="555555"/>
          <w:kern w:val="0"/>
          <w:sz w:val="23"/>
          <w:szCs w:val="23"/>
          <w14:ligatures w14:val="none"/>
        </w:rPr>
        <w:br/>
      </w:r>
      <w:r w:rsidRPr="00CA060A">
        <w:rPr>
          <w:rFonts w:ascii="Open Sans" w:eastAsia="Times New Roman" w:hAnsi="Open Sans" w:cs="Open Sans"/>
          <w:b/>
          <w:bCs/>
          <w:color w:val="555555"/>
          <w:kern w:val="0"/>
          <w:sz w:val="23"/>
          <w:szCs w:val="23"/>
          <w:shd w:val="clear" w:color="auto" w:fill="FFFFFF"/>
          <w14:ligatures w14:val="none"/>
        </w:rPr>
        <w:t>Deadline: </w:t>
      </w:r>
      <w:r w:rsidRPr="00CA060A">
        <w:rPr>
          <w:rFonts w:ascii="Open Sans" w:eastAsia="Times New Roman" w:hAnsi="Open Sans" w:cs="Open Sans"/>
          <w:color w:val="555555"/>
          <w:kern w:val="0"/>
          <w:sz w:val="23"/>
          <w:szCs w:val="23"/>
          <w:shd w:val="clear" w:color="auto" w:fill="FFFFFF"/>
          <w14:ligatures w14:val="none"/>
        </w:rPr>
        <w:t>April 30</w:t>
      </w:r>
      <w:r w:rsidRPr="00CA060A">
        <w:rPr>
          <w:rFonts w:ascii="Open Sans" w:eastAsia="Times New Roman" w:hAnsi="Open Sans" w:cs="Open Sans"/>
          <w:color w:val="555555"/>
          <w:kern w:val="0"/>
          <w:sz w:val="23"/>
          <w:szCs w:val="23"/>
          <w14:ligatures w14:val="none"/>
        </w:rPr>
        <w:br/>
      </w:r>
      <w:r w:rsidRPr="00CA060A">
        <w:rPr>
          <w:rFonts w:ascii="Open Sans" w:eastAsia="Times New Roman" w:hAnsi="Open Sans" w:cs="Open Sans"/>
          <w:b/>
          <w:bCs/>
          <w:color w:val="555555"/>
          <w:kern w:val="0"/>
          <w:sz w:val="23"/>
          <w:szCs w:val="23"/>
          <w:shd w:val="clear" w:color="auto" w:fill="FFFFFF"/>
          <w14:ligatures w14:val="none"/>
        </w:rPr>
        <w:t>Eligibility:</w:t>
      </w:r>
      <w:r w:rsidRPr="00CA060A">
        <w:rPr>
          <w:rFonts w:ascii="Open Sans" w:eastAsia="Times New Roman" w:hAnsi="Open Sans" w:cs="Open Sans"/>
          <w:b/>
          <w:bCs/>
          <w:color w:val="555555"/>
          <w:kern w:val="0"/>
          <w:sz w:val="23"/>
          <w:szCs w:val="23"/>
          <w:shd w:val="clear" w:color="auto" w:fill="FFFFFF"/>
          <w14:ligatures w14:val="none"/>
        </w:rPr>
        <w:br/>
      </w:r>
    </w:p>
    <w:p w14:paraId="29321AFE" w14:textId="77777777" w:rsidR="00CA060A" w:rsidRPr="00CA060A" w:rsidRDefault="00CA060A" w:rsidP="00CA060A">
      <w:pPr>
        <w:numPr>
          <w:ilvl w:val="0"/>
          <w:numId w:val="1"/>
        </w:numPr>
        <w:shd w:val="clear" w:color="auto" w:fill="FFFFFF"/>
        <w:spacing w:before="100" w:beforeAutospacing="1" w:after="100" w:afterAutospacing="1" w:line="240" w:lineRule="auto"/>
        <w:rPr>
          <w:rFonts w:ascii="Open Sans" w:eastAsia="Times New Roman" w:hAnsi="Open Sans" w:cs="Open Sans"/>
          <w:color w:val="555555"/>
          <w:kern w:val="0"/>
          <w:sz w:val="23"/>
          <w:szCs w:val="23"/>
          <w14:ligatures w14:val="none"/>
        </w:rPr>
      </w:pPr>
      <w:r w:rsidRPr="00CA060A">
        <w:rPr>
          <w:rFonts w:ascii="Open Sans" w:eastAsia="Times New Roman" w:hAnsi="Open Sans" w:cs="Open Sans"/>
          <w:color w:val="555555"/>
          <w:kern w:val="0"/>
          <w:sz w:val="23"/>
          <w:szCs w:val="23"/>
          <w14:ligatures w14:val="none"/>
        </w:rPr>
        <w:t>Applicant must be a child or grandchild of a member (in good standing) of Carpenters Local 81</w:t>
      </w:r>
    </w:p>
    <w:p w14:paraId="02424C75" w14:textId="77777777" w:rsidR="00CA060A" w:rsidRPr="00CA060A" w:rsidRDefault="00CA060A" w:rsidP="00CA060A">
      <w:pPr>
        <w:numPr>
          <w:ilvl w:val="0"/>
          <w:numId w:val="1"/>
        </w:numPr>
        <w:shd w:val="clear" w:color="auto" w:fill="FFFFFF"/>
        <w:spacing w:before="100" w:beforeAutospacing="1" w:after="100" w:afterAutospacing="1" w:line="240" w:lineRule="auto"/>
        <w:rPr>
          <w:rFonts w:ascii="Open Sans" w:eastAsia="Times New Roman" w:hAnsi="Open Sans" w:cs="Open Sans"/>
          <w:color w:val="555555"/>
          <w:kern w:val="0"/>
          <w:sz w:val="23"/>
          <w:szCs w:val="23"/>
          <w14:ligatures w14:val="none"/>
        </w:rPr>
      </w:pPr>
      <w:r w:rsidRPr="00CA060A">
        <w:rPr>
          <w:rFonts w:ascii="Open Sans" w:eastAsia="Times New Roman" w:hAnsi="Open Sans" w:cs="Open Sans"/>
          <w:color w:val="555555"/>
          <w:kern w:val="0"/>
          <w:sz w:val="23"/>
          <w:szCs w:val="23"/>
          <w14:ligatures w14:val="none"/>
        </w:rPr>
        <w:t>Must be graduating or have graduated from a High School in Erie, Crawford, Warren or Venango Counties in PA, Ashtabula County in Ohio, or Chautauqua County in New York. Recipients must also be residents of one of these counties.</w:t>
      </w:r>
    </w:p>
    <w:p w14:paraId="447BD13C" w14:textId="77777777" w:rsidR="00CA060A" w:rsidRPr="00CA060A" w:rsidRDefault="00CA060A" w:rsidP="00CA060A">
      <w:pPr>
        <w:numPr>
          <w:ilvl w:val="0"/>
          <w:numId w:val="1"/>
        </w:numPr>
        <w:shd w:val="clear" w:color="auto" w:fill="FFFFFF"/>
        <w:spacing w:before="100" w:beforeAutospacing="1" w:after="100" w:afterAutospacing="1" w:line="240" w:lineRule="auto"/>
        <w:rPr>
          <w:rFonts w:ascii="Open Sans" w:eastAsia="Times New Roman" w:hAnsi="Open Sans" w:cs="Open Sans"/>
          <w:color w:val="555555"/>
          <w:kern w:val="0"/>
          <w:sz w:val="23"/>
          <w:szCs w:val="23"/>
          <w14:ligatures w14:val="none"/>
        </w:rPr>
      </w:pPr>
      <w:r w:rsidRPr="00CA060A">
        <w:rPr>
          <w:rFonts w:ascii="Open Sans" w:eastAsia="Times New Roman" w:hAnsi="Open Sans" w:cs="Open Sans"/>
          <w:color w:val="555555"/>
          <w:kern w:val="0"/>
          <w:sz w:val="23"/>
          <w:szCs w:val="23"/>
          <w14:ligatures w14:val="none"/>
        </w:rPr>
        <w:t xml:space="preserve">Scholarship recipients must present their letter of acceptance from an accredited </w:t>
      </w:r>
      <w:proofErr w:type="gramStart"/>
      <w:r w:rsidRPr="00CA060A">
        <w:rPr>
          <w:rFonts w:ascii="Open Sans" w:eastAsia="Times New Roman" w:hAnsi="Open Sans" w:cs="Open Sans"/>
          <w:color w:val="555555"/>
          <w:kern w:val="0"/>
          <w:sz w:val="23"/>
          <w:szCs w:val="23"/>
          <w14:ligatures w14:val="none"/>
        </w:rPr>
        <w:t>four year</w:t>
      </w:r>
      <w:proofErr w:type="gramEnd"/>
      <w:r w:rsidRPr="00CA060A">
        <w:rPr>
          <w:rFonts w:ascii="Open Sans" w:eastAsia="Times New Roman" w:hAnsi="Open Sans" w:cs="Open Sans"/>
          <w:color w:val="555555"/>
          <w:kern w:val="0"/>
          <w:sz w:val="23"/>
          <w:szCs w:val="23"/>
          <w14:ligatures w14:val="none"/>
        </w:rPr>
        <w:t xml:space="preserve"> college or university.</w:t>
      </w:r>
    </w:p>
    <w:p w14:paraId="5D16D57F" w14:textId="77777777" w:rsidR="00CA060A" w:rsidRPr="00CA060A" w:rsidRDefault="00CA060A" w:rsidP="00CA060A">
      <w:pPr>
        <w:numPr>
          <w:ilvl w:val="0"/>
          <w:numId w:val="1"/>
        </w:numPr>
        <w:shd w:val="clear" w:color="auto" w:fill="FFFFFF"/>
        <w:spacing w:before="100" w:beforeAutospacing="1" w:after="100" w:afterAutospacing="1" w:line="240" w:lineRule="auto"/>
        <w:rPr>
          <w:rFonts w:ascii="Open Sans" w:eastAsia="Times New Roman" w:hAnsi="Open Sans" w:cs="Open Sans"/>
          <w:color w:val="555555"/>
          <w:kern w:val="0"/>
          <w:sz w:val="23"/>
          <w:szCs w:val="23"/>
          <w14:ligatures w14:val="none"/>
        </w:rPr>
      </w:pPr>
      <w:r w:rsidRPr="00CA060A">
        <w:rPr>
          <w:rFonts w:ascii="Open Sans" w:eastAsia="Times New Roman" w:hAnsi="Open Sans" w:cs="Open Sans"/>
          <w:color w:val="555555"/>
          <w:kern w:val="0"/>
          <w:sz w:val="23"/>
          <w:szCs w:val="23"/>
          <w14:ligatures w14:val="none"/>
        </w:rPr>
        <w:t>Applicants must have an excellent attendance record with at least a 3.0 GPA, demonstrated commitment to community service and have a demonstrated need for financial support.</w:t>
      </w:r>
    </w:p>
    <w:p w14:paraId="50094CCA" w14:textId="77777777" w:rsidR="00CA060A" w:rsidRPr="00CA060A" w:rsidRDefault="00CA060A" w:rsidP="00CA060A">
      <w:pPr>
        <w:numPr>
          <w:ilvl w:val="0"/>
          <w:numId w:val="1"/>
        </w:numPr>
        <w:shd w:val="clear" w:color="auto" w:fill="FFFFFF"/>
        <w:spacing w:before="100" w:beforeAutospacing="1" w:after="100" w:afterAutospacing="1" w:line="240" w:lineRule="auto"/>
        <w:rPr>
          <w:rFonts w:ascii="Open Sans" w:eastAsia="Times New Roman" w:hAnsi="Open Sans" w:cs="Open Sans"/>
          <w:color w:val="555555"/>
          <w:kern w:val="0"/>
          <w:sz w:val="23"/>
          <w:szCs w:val="23"/>
          <w14:ligatures w14:val="none"/>
        </w:rPr>
      </w:pPr>
      <w:r w:rsidRPr="00CA060A">
        <w:rPr>
          <w:rFonts w:ascii="Open Sans" w:eastAsia="Times New Roman" w:hAnsi="Open Sans" w:cs="Open Sans"/>
          <w:color w:val="555555"/>
          <w:kern w:val="0"/>
          <w:sz w:val="23"/>
          <w:szCs w:val="23"/>
          <w14:ligatures w14:val="none"/>
        </w:rPr>
        <w:t>It is required that you submit an essay of approximately 250 words describing the impact of Carpenters local 81 on the applicant’s family life and how the scholarship will affect their academic career.</w:t>
      </w:r>
    </w:p>
    <w:p w14:paraId="0FD3D18E" w14:textId="552BD6CB" w:rsidR="00CA060A" w:rsidRPr="00CA060A" w:rsidRDefault="00CA060A" w:rsidP="00CA060A">
      <w:pPr>
        <w:spacing w:after="0" w:line="240" w:lineRule="auto"/>
        <w:rPr>
          <w:rFonts w:ascii="Times New Roman" w:eastAsia="Times New Roman" w:hAnsi="Times New Roman" w:cs="Times New Roman"/>
          <w:kern w:val="0"/>
          <w:sz w:val="24"/>
          <w:szCs w:val="24"/>
          <w14:ligatures w14:val="none"/>
        </w:rPr>
      </w:pPr>
      <w:r w:rsidRPr="00CA060A">
        <w:rPr>
          <w:rFonts w:ascii="Open Sans" w:eastAsia="Times New Roman" w:hAnsi="Open Sans" w:cs="Open Sans"/>
          <w:b/>
          <w:bCs/>
          <w:color w:val="555555"/>
          <w:kern w:val="0"/>
          <w:sz w:val="23"/>
          <w:szCs w:val="23"/>
          <w:shd w:val="clear" w:color="auto" w:fill="FFFFFF"/>
          <w14:ligatures w14:val="none"/>
        </w:rPr>
        <w:t>How to Apply:</w:t>
      </w:r>
      <w:r>
        <w:rPr>
          <w:rFonts w:ascii="Open Sans" w:eastAsia="Times New Roman" w:hAnsi="Open Sans" w:cs="Open Sans"/>
          <w:b/>
          <w:bCs/>
          <w:color w:val="555555"/>
          <w:kern w:val="0"/>
          <w:sz w:val="23"/>
          <w:szCs w:val="23"/>
          <w:shd w:val="clear" w:color="auto" w:fill="FFFFFF"/>
          <w14:ligatures w14:val="none"/>
        </w:rPr>
        <w:t xml:space="preserve"> GO TO THE ERIE COMMUNITY FOUNDATION WEBSITE</w:t>
      </w:r>
    </w:p>
    <w:p w14:paraId="4C1AE4D7" w14:textId="77777777" w:rsidR="00CA060A" w:rsidRPr="00CA060A" w:rsidRDefault="00CA060A" w:rsidP="00CA060A">
      <w:pPr>
        <w:shd w:val="clear" w:color="auto" w:fill="FFFFFF"/>
        <w:spacing w:before="100" w:beforeAutospacing="1" w:after="100" w:afterAutospacing="1" w:line="240" w:lineRule="auto"/>
        <w:rPr>
          <w:rFonts w:ascii="Open Sans" w:eastAsia="Times New Roman" w:hAnsi="Open Sans" w:cs="Open Sans"/>
          <w:color w:val="555555"/>
          <w:kern w:val="0"/>
          <w:sz w:val="23"/>
          <w:szCs w:val="23"/>
          <w14:ligatures w14:val="none"/>
        </w:rPr>
      </w:pPr>
      <w:r w:rsidRPr="00CA060A">
        <w:rPr>
          <w:rFonts w:ascii="Open Sans" w:eastAsia="Times New Roman" w:hAnsi="Open Sans" w:cs="Open Sans"/>
          <w:color w:val="555555"/>
          <w:kern w:val="0"/>
          <w:sz w:val="23"/>
          <w:szCs w:val="23"/>
          <w14:ligatures w14:val="none"/>
        </w:rPr>
        <w:t>Scholarships will be awarded to students based on financial need, scholastic achievement, and family membership in Carpenters Local 81.</w:t>
      </w:r>
    </w:p>
    <w:p w14:paraId="3EC9E50C" w14:textId="77777777" w:rsidR="00CA060A" w:rsidRPr="00CA060A" w:rsidRDefault="00CA060A" w:rsidP="00CA060A">
      <w:pPr>
        <w:shd w:val="clear" w:color="auto" w:fill="FFFFFF"/>
        <w:spacing w:before="100" w:beforeAutospacing="1" w:after="100" w:afterAutospacing="1" w:line="240" w:lineRule="auto"/>
        <w:rPr>
          <w:rFonts w:ascii="Open Sans" w:eastAsia="Times New Roman" w:hAnsi="Open Sans" w:cs="Open Sans"/>
          <w:color w:val="555555"/>
          <w:kern w:val="0"/>
          <w:sz w:val="23"/>
          <w:szCs w:val="23"/>
          <w14:ligatures w14:val="none"/>
        </w:rPr>
      </w:pPr>
      <w:hyperlink r:id="rId5" w:tgtFrame="_blank" w:history="1">
        <w:r w:rsidRPr="00CA060A">
          <w:rPr>
            <w:rFonts w:ascii="Open Sans" w:eastAsia="Times New Roman" w:hAnsi="Open Sans" w:cs="Open Sans"/>
            <w:color w:val="4E93D8"/>
            <w:kern w:val="0"/>
            <w:sz w:val="23"/>
            <w:szCs w:val="23"/>
            <w:u w:val="single"/>
            <w14:ligatures w14:val="none"/>
          </w:rPr>
          <w:t>Click here to apply</w:t>
        </w:r>
      </w:hyperlink>
      <w:r w:rsidRPr="00CA060A">
        <w:rPr>
          <w:rFonts w:ascii="Open Sans" w:eastAsia="Times New Roman" w:hAnsi="Open Sans" w:cs="Open Sans"/>
          <w:color w:val="555555"/>
          <w:kern w:val="0"/>
          <w:sz w:val="23"/>
          <w:szCs w:val="23"/>
          <w14:ligatures w14:val="none"/>
        </w:rPr>
        <w:t>.</w:t>
      </w:r>
    </w:p>
    <w:p w14:paraId="6152602E" w14:textId="77777777" w:rsidR="00D02C0B" w:rsidRDefault="00D02C0B"/>
    <w:sectPr w:rsidR="00D0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65A8B"/>
    <w:multiLevelType w:val="multilevel"/>
    <w:tmpl w:val="9D52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559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0A"/>
    <w:rsid w:val="00726150"/>
    <w:rsid w:val="00CA060A"/>
    <w:rsid w:val="00D0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06A4"/>
  <w15:chartTrackingRefBased/>
  <w15:docId w15:val="{34F6F667-ADAA-4FC5-9C7B-9B4DC4CD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29790">
      <w:bodyDiv w:val="1"/>
      <w:marLeft w:val="0"/>
      <w:marRight w:val="0"/>
      <w:marTop w:val="0"/>
      <w:marBottom w:val="0"/>
      <w:divBdr>
        <w:top w:val="none" w:sz="0" w:space="0" w:color="auto"/>
        <w:left w:val="none" w:sz="0" w:space="0" w:color="auto"/>
        <w:bottom w:val="none" w:sz="0" w:space="0" w:color="auto"/>
        <w:right w:val="none" w:sz="0" w:space="0" w:color="auto"/>
      </w:divBdr>
      <w:divsChild>
        <w:div w:id="102983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tinterface.com/eriescholarship/Common/Log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Wattsburg Area School District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Bayhurst, Karen</dc:creator>
  <cp:keywords/>
  <dc:description/>
  <cp:lastModifiedBy>Bayhurst, Karen</cp:lastModifiedBy>
  <cp:revision>1</cp:revision>
  <dcterms:created xsi:type="dcterms:W3CDTF">2023-12-20T14:54:00Z</dcterms:created>
  <dcterms:modified xsi:type="dcterms:W3CDTF">2023-12-20T14:55:00Z</dcterms:modified>
</cp:coreProperties>
</file>